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95" w:rsidRDefault="00554D95" w:rsidP="00554D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«Детский сад №19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д.Коленово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554D95" w:rsidRPr="00554D95" w:rsidRDefault="00554D95" w:rsidP="00554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</w:pP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  <w:r w:rsidRPr="00554D9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Родительское собрание в средней группе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bdr w:val="none" w:sz="0" w:space="0" w:color="auto" w:frame="1"/>
          <w:lang w:eastAsia="ru-RU"/>
        </w:rPr>
      </w:pPr>
      <w:r w:rsidRPr="00554D9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 </w:t>
      </w:r>
      <w:r w:rsidRPr="00554D95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bdr w:val="none" w:sz="0" w:space="0" w:color="auto" w:frame="1"/>
          <w:lang w:eastAsia="ru-RU"/>
        </w:rPr>
        <w:t>«</w:t>
      </w:r>
      <w:r w:rsidRPr="00554D95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bdr w:val="none" w:sz="0" w:space="0" w:color="auto" w:frame="1"/>
          <w:lang w:eastAsia="ru-RU"/>
        </w:rPr>
        <w:t>Уроки финансовой грамотности</w:t>
      </w:r>
      <w:r w:rsidRPr="00554D95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bdr w:val="none" w:sz="0" w:space="0" w:color="auto" w:frame="1"/>
          <w:lang w:eastAsia="ru-RU"/>
        </w:rPr>
        <w:t>»</w:t>
      </w: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54D95" w:rsidRPr="004927E5" w:rsidRDefault="00554D95" w:rsidP="004927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Цели: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Повысить уровень педагогической и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культуры родителей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-Вовлечь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разрешение жизненных ситуаций, семейных конфликтов;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-Научить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помочь ребёнку сформировать позитивное отношение к труду и деньгам.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-Использовать образовательный потенциал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обучения и воспитания детей.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круглый стол, дискуссия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групповая комната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40 мин</w:t>
      </w:r>
    </w:p>
    <w:p w:rsidR="004927E5" w:rsidRPr="00554D9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Повестка дня</w:t>
      </w:r>
    </w:p>
    <w:p w:rsidR="004927E5" w:rsidRPr="00554D9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Вступительное слово воспитателя по теме.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Анкетирование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554D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«Экономическое воспитание ребёнка в семье»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Обсуждение вопросов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27E5" w:rsidRPr="00554D9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Нужно ли детям знать о деньгах и как они появляются в семье?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Надо или нет знакомить детей с понятием </w:t>
      </w:r>
      <w:r w:rsidRPr="00554D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«бюджет»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927E5" w:rsidRPr="00554D9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Игра </w:t>
      </w:r>
      <w:proofErr w:type="spellStart"/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Брейн</w:t>
      </w:r>
      <w:proofErr w:type="spellEnd"/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ринг.</w:t>
      </w:r>
    </w:p>
    <w:p w:rsidR="004927E5" w:rsidRPr="00554D9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Рефлексия.</w:t>
      </w:r>
    </w:p>
    <w:p w:rsidR="004927E5" w:rsidRPr="004927E5" w:rsidRDefault="004927E5" w:rsidP="004927E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 собрания: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Добрый вечер, 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благодарим Вас, что в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собрания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она действительно заслуживает внимания. Листы бумаги и карандаши помогут вам без труда записать какую-то мысль или вопрос, с которым вы хотели бы обратиться к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или к нам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поговорим об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уроках финансовой грамотности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эффективное управление личными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финансами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краткосрочное и долгосрочное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финансовое планирование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учет доходов и расходов, оптимизация соотношения между сбережениями и потреблением.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Среди 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взрослых людей часто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бытует мнение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специально учить ребёнка </w:t>
      </w:r>
      <w:r w:rsidRPr="0049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сметке нет необходимости. Однако, как показывает практика, многие молодые люди, начинающие самостоятельную жизнь, оказываются попросту не готовы к взрослой жизни.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Прежде чем ответить на наши вопросы, просим Вас заполнить анкеты.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Анкетирование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Необходимо ли экономическое воспитание Вашему ребенку?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 какого возраста вы считаете нужно начинать экономическое воспитание детей?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Знакомите ли Вы, своего ребенка с бюджетом вашей семьи?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да, то, каким образом Вы это делаете?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объясняем, откуда берутся деньги в семье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объясняем, на что нужно потрать деньги, прежде всего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иногда выслушиваем мнение ребенка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ребенок еще мал для этого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другое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Какие методы Вы применяете при экономическом воспитании с ребенком?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игры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чтение сказок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совместные походы в магазин, банк, аптеку и т. д.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другое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Перечислите источники получения информации по экономическому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воспитанию?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 телевидению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 радио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 газете и журнале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из книг и специальной литературы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другое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Объясняете ли вы своему ребенку на доступном ему уровне, какую роль играют электроэнергия, газ, вода в жизни человека?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Объясняете ли Вы своему ребенку, правила экономного пользования водой, электроэнергией, газом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Всегда ли сами экономите свет, тепло и воду?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Нуждаетесь ли Вы в советах воспитателя по экономическому воспитанию ребенка?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Какими будут ваши предложения по экономическому воспитанию детей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III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Обсуждение вопросов </w:t>
      </w:r>
      <w:r w:rsidRPr="0049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Нужно ли детям знать о деньгах и как они появляются в семье?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(обсуждение вопроса </w:t>
      </w:r>
      <w:r w:rsidRPr="004927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такое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«бюджет»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надо ли знакомить детей с понятием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«бюджет»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(обсуждение </w:t>
      </w:r>
      <w:r w:rsidRPr="004927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IV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492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 </w:t>
      </w:r>
      <w:proofErr w:type="spellStart"/>
      <w:r w:rsidRPr="00492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Брейн</w:t>
      </w:r>
      <w:proofErr w:type="spellEnd"/>
      <w:proofErr w:type="gramEnd"/>
      <w:r w:rsidRPr="004927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ринг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начала игры нам надо разделиться на 2 команды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«Аудит»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«Банкир»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ЗАДАНИЕ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«Продолжите предложение»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вовремя не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объяснят ребёнку что такое деньги и почему их нужно зарабатывать и экономить, то … у него сложится об этой теме собственное мнение. После четырёх лет ребёнка, обычно, очень трудно перестроить к иному отношению к семейным </w:t>
      </w:r>
      <w:r w:rsidRPr="0049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финансам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может стать причиной обид, капризности, недоверия к </w:t>
      </w:r>
      <w:r w:rsidRPr="0049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часто происходит в семьях, где </w:t>
      </w:r>
      <w:r w:rsidRPr="0049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 </w:t>
      </w:r>
      <w:r w:rsidRPr="0049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должны… говорить ребенку твердое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«нет!»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желательно спокойно при этом объяснять причину отказа.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Удовлетворить просьбу и требование ребенка, хоть чрезмерные траты и наносят удар по бюджету семьи предложите ему что-либо взамен, поддержите ласковым словом, телесным контактом.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ЗАДАНИЕ 2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последний?»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Книги, фильмы, мультфильмы, способствующие развитию </w:t>
      </w:r>
      <w:r w:rsidRPr="0049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 дошкольников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(команды по очереди называют, проигрывает та, от которой не поступило очередного названия) Буратино, </w:t>
      </w:r>
      <w:proofErr w:type="spellStart"/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Бременские музыканты, Ослиные уши, Сказка о золотой рыбке, Сказка о попе и его работнике </w:t>
      </w:r>
      <w:proofErr w:type="spellStart"/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Балде</w:t>
      </w:r>
      <w:proofErr w:type="spellEnd"/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Золушка, Морозко, Цветик – </w:t>
      </w:r>
      <w:proofErr w:type="spellStart"/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Конек – Горбунок, Огниво, Кот в сапогах, Сказка о золотом петушке, Фунтик и т. д.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ЗАДАНИЕ 3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кого больше»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Перечислить игры, способствующие развитию </w:t>
      </w:r>
      <w:r w:rsidRPr="0049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финансовых манипуляций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(выигрывает та команда, которая перечислила большее количество)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«Денежный поток»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«Капитал»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«Инвестор 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2000»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«Монополии»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«Секреты богачей»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ОНЛАЙН-ИГРА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927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грамота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ЗАДАНИЕ 4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у нас…»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интересную смешную, поучительную историю о </w:t>
      </w:r>
      <w:r w:rsidRPr="0049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финансовом воспитании в семье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27E5" w:rsidRPr="004927E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подведем итог нашей игры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ПОБЕДИЛА команда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«Аудит»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команда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«Банкир»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получает специальный поощрительный приз игру </w:t>
      </w:r>
      <w:r w:rsidRPr="00492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«Секреты богачей»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27E5" w:rsidRPr="004927E5" w:rsidRDefault="004927E5" w:rsidP="004927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V</w:t>
      </w:r>
      <w:r w:rsidRPr="0049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Рефлексия</w:t>
      </w:r>
    </w:p>
    <w:p w:rsidR="004927E5" w:rsidRPr="00554D95" w:rsidRDefault="004927E5" w:rsidP="004927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 круглый стол завершен. Мы узнали много нового о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 к данной теме только усиливается с познанием нового.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выражают свое отношение к рекомендациям воспитателя, насколько полезным был материал, представленный на </w:t>
      </w:r>
      <w:r w:rsidRPr="00554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собрании</w:t>
      </w:r>
      <w:r w:rsidRPr="00554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за участие. До следующей встречи!</w:t>
      </w:r>
    </w:p>
    <w:bookmarkEnd w:id="0"/>
    <w:p w:rsidR="00C301D5" w:rsidRDefault="00554D95"/>
    <w:sectPr w:rsidR="00C3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5C"/>
    <w:rsid w:val="00355384"/>
    <w:rsid w:val="004927E5"/>
    <w:rsid w:val="00554D95"/>
    <w:rsid w:val="00792C5C"/>
    <w:rsid w:val="00AA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1DB"/>
  <w15:docId w15:val="{BD52DFF0-50AC-4A37-BA4F-4DFF638C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857</Words>
  <Characters>4890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komputer</cp:lastModifiedBy>
  <cp:revision>4</cp:revision>
  <dcterms:created xsi:type="dcterms:W3CDTF">2020-05-21T07:50:00Z</dcterms:created>
  <dcterms:modified xsi:type="dcterms:W3CDTF">2020-12-01T13:52:00Z</dcterms:modified>
</cp:coreProperties>
</file>